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AF6AB4">
        <w:rPr>
          <w:sz w:val="28"/>
          <w:szCs w:val="28"/>
        </w:rPr>
        <w:t>1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7344C6">
        <w:rPr>
          <w:sz w:val="36"/>
          <w:szCs w:val="36"/>
        </w:rPr>
        <w:t xml:space="preserve">                 11</w:t>
      </w:r>
      <w:r w:rsidR="00C9256D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 xml:space="preserve"> января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7344C6">
        <w:rPr>
          <w:sz w:val="36"/>
          <w:szCs w:val="36"/>
        </w:rPr>
        <w:t>2021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265FFF" w:rsidRDefault="00265FFF" w:rsidP="00265F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 ОБЯЗАННОСТИ КОМИССИИ ЗАКАЗЧИКА ПРОВЕРЯТЬ </w:t>
      </w:r>
    </w:p>
    <w:p w:rsidR="00265FFF" w:rsidRDefault="00265FFF" w:rsidP="00265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  НЕПРИВЛЕЧЕНИЯ К ОТВЕТСТВЕННОСТИ </w:t>
      </w:r>
    </w:p>
    <w:p w:rsidR="00265FFF" w:rsidRDefault="00265FFF" w:rsidP="00265FF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КОРРУПЦИОННОЕ ПРАВОНАРУШЕНИЕ</w:t>
      </w:r>
    </w:p>
    <w:p w:rsidR="00265FFF" w:rsidRPr="00560D53" w:rsidRDefault="00265FFF" w:rsidP="00265FFF">
      <w:pPr>
        <w:jc w:val="center"/>
        <w:rPr>
          <w:sz w:val="28"/>
          <w:szCs w:val="28"/>
        </w:rPr>
      </w:pPr>
    </w:p>
    <w:p w:rsidR="00265FFF" w:rsidRDefault="00265FFF" w:rsidP="00265FFF">
      <w:pPr>
        <w:jc w:val="both"/>
        <w:rPr>
          <w:sz w:val="28"/>
          <w:szCs w:val="28"/>
        </w:rPr>
      </w:pPr>
      <w:r w:rsidRPr="00560D5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 </w:t>
      </w:r>
      <w:r w:rsidRPr="00560D53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2021 года вступил в силу пункт 2 статьи 2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24.04.2020 № 124-ФЗ «О внесении изменений в отдельные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акты Российской Федерации по вопросам обеспечения устойчивого развития экономики в условиях ухудшения ситуации в связи с распростран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инфекции», которым вносятся изменения в часть 8 статьи 31 Федерального закона  от05.04.2013 № 44-ФЗ «О контрак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системе в</w:t>
      </w:r>
      <w:proofErr w:type="gramEnd"/>
      <w:r>
        <w:rPr>
          <w:sz w:val="28"/>
          <w:szCs w:val="28"/>
        </w:rPr>
        <w:t xml:space="preserve"> сфере закупок товаров, работ, услуг для государственных и муниципальных нужд» (далее – Закон 44-ФЗ).</w:t>
      </w:r>
    </w:p>
    <w:p w:rsidR="00265FFF" w:rsidRDefault="00265FFF" w:rsidP="0026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указанной даты  комиссия заказчика обязана проверять, привлекался ли участник закупки – юридическое лицо к ответственности по ст. 19.28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РФ (незаконное вознаграждение от имени юридического лица) в течение 2 лет до момента подачи заявки.</w:t>
      </w:r>
    </w:p>
    <w:p w:rsidR="00265FFF" w:rsidRDefault="00265FFF" w:rsidP="0026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этой информации заказчику обеспечивает оператор электронной площадки. Также заказчик вправе провести самостоятельную проверку по реестру лиц, привлеченных к административной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который размещен в отрытом доступе на официальном сайте Генерал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прокуратуры Российской Федерации. </w:t>
      </w:r>
    </w:p>
    <w:p w:rsidR="00265FFF" w:rsidRDefault="00265FFF" w:rsidP="0026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юридическое лицо в течение двух лет до момента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заявки на участие в закупке привлекалось к административной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венности по ст. 19.28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оно не может быть участником закупки, а также не может быть исполнителем по контракту, заключаемому без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конкурентных процедур (у единственного поставщика).</w:t>
      </w:r>
    </w:p>
    <w:p w:rsidR="00265FFF" w:rsidRPr="00691F60" w:rsidRDefault="00265FFF" w:rsidP="0026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 членов комиссии заказчика по признанию заявки такого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дического лица надлежащей образуют состав административного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рушения, предусмотренного ч. 2 ст. 7.30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(нарушение порядка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ществления закупок товаров, работ, услуг для обеспечения государственных и муниципальных нужд), </w:t>
      </w:r>
      <w:proofErr w:type="gramStart"/>
      <w:r>
        <w:rPr>
          <w:sz w:val="28"/>
          <w:szCs w:val="28"/>
        </w:rPr>
        <w:t>с</w:t>
      </w:r>
      <w:r w:rsidRPr="00691F60">
        <w:rPr>
          <w:sz w:val="28"/>
          <w:szCs w:val="28"/>
        </w:rPr>
        <w:t>анкция</w:t>
      </w:r>
      <w:proofErr w:type="gramEnd"/>
      <w:r w:rsidRPr="0069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которой </w:t>
      </w:r>
      <w:r w:rsidRPr="00691F60">
        <w:rPr>
          <w:sz w:val="28"/>
          <w:szCs w:val="28"/>
        </w:rPr>
        <w:t xml:space="preserve">предусматривает ответственность </w:t>
      </w:r>
      <w:r>
        <w:rPr>
          <w:sz w:val="28"/>
          <w:szCs w:val="28"/>
        </w:rPr>
        <w:t xml:space="preserve">для </w:t>
      </w:r>
      <w:r w:rsidRPr="00691F60">
        <w:rPr>
          <w:color w:val="000000"/>
          <w:sz w:val="28"/>
          <w:szCs w:val="28"/>
          <w:shd w:val="clear" w:color="auto" w:fill="FFFFFF"/>
        </w:rPr>
        <w:t>должностного лица</w:t>
      </w:r>
      <w:r w:rsidRPr="00691F60">
        <w:rPr>
          <w:sz w:val="28"/>
          <w:szCs w:val="28"/>
        </w:rPr>
        <w:t xml:space="preserve"> в виде </w:t>
      </w:r>
      <w:r w:rsidRPr="00691F60">
        <w:rPr>
          <w:color w:val="000000"/>
          <w:sz w:val="28"/>
          <w:szCs w:val="28"/>
          <w:shd w:val="clear" w:color="auto" w:fill="FFFFFF"/>
        </w:rPr>
        <w:t>административного штрафа в размере 1 пр</w:t>
      </w:r>
      <w:r w:rsidRPr="00691F60">
        <w:rPr>
          <w:color w:val="000000"/>
          <w:sz w:val="28"/>
          <w:szCs w:val="28"/>
          <w:shd w:val="clear" w:color="auto" w:fill="FFFFFF"/>
        </w:rPr>
        <w:t>о</w:t>
      </w:r>
      <w:r w:rsidRPr="00691F60">
        <w:rPr>
          <w:color w:val="000000"/>
          <w:sz w:val="28"/>
          <w:szCs w:val="28"/>
          <w:shd w:val="clear" w:color="auto" w:fill="FFFFFF"/>
        </w:rPr>
        <w:t>цента начальной (максимальной) цены контракта, но не менее пяти тысяч рублей и не более тридцати тысяч рублей.</w:t>
      </w:r>
    </w:p>
    <w:p w:rsidR="00265FFF" w:rsidRDefault="00265FFF" w:rsidP="0026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Заключенные с ненадлежащим лицом контракты в силу п. 1 ч. 15 ст. 95 Закона № 44-ФЗ должны быть расторгнуты по инициативе заказчика. С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лениями о расторжении контрактов, заключенных с нарушением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о контрактной системе в сфере закупок вправе обратиться в суд также контрольный орган в сфере закупок и органы прокуратуры.</w:t>
      </w:r>
    </w:p>
    <w:p w:rsidR="00265FFF" w:rsidRDefault="00265FFF" w:rsidP="00265FFF">
      <w:pPr>
        <w:jc w:val="both"/>
        <w:rPr>
          <w:sz w:val="28"/>
          <w:szCs w:val="28"/>
        </w:rPr>
      </w:pPr>
    </w:p>
    <w:p w:rsidR="00265FFF" w:rsidRPr="00265FFF" w:rsidRDefault="00265FFF" w:rsidP="00265FFF">
      <w:pPr>
        <w:pStyle w:val="af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FFF">
        <w:rPr>
          <w:rFonts w:ascii="Times New Roman" w:hAnsi="Times New Roman" w:cs="Times New Roman"/>
          <w:color w:val="000000"/>
          <w:sz w:val="28"/>
          <w:szCs w:val="28"/>
        </w:rPr>
        <w:t xml:space="preserve">Старший помощник </w:t>
      </w:r>
    </w:p>
    <w:p w:rsidR="00265FFF" w:rsidRPr="00265FFF" w:rsidRDefault="00265FFF" w:rsidP="00265FFF">
      <w:pPr>
        <w:pStyle w:val="af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FFF">
        <w:rPr>
          <w:rFonts w:ascii="Times New Roman" w:hAnsi="Times New Roman" w:cs="Times New Roman"/>
          <w:color w:val="000000"/>
          <w:sz w:val="28"/>
          <w:szCs w:val="28"/>
        </w:rPr>
        <w:t xml:space="preserve">прокурора </w:t>
      </w:r>
      <w:proofErr w:type="spellStart"/>
      <w:r w:rsidRPr="00265FFF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Pr="00265FFF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265FFF" w:rsidRPr="00265FFF" w:rsidRDefault="00265FFF" w:rsidP="00265FFF">
      <w:pPr>
        <w:pStyle w:val="af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FFF" w:rsidRPr="00265FFF" w:rsidRDefault="00265FFF" w:rsidP="00265FFF">
      <w:pPr>
        <w:pStyle w:val="af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5FFF">
        <w:rPr>
          <w:rFonts w:ascii="Times New Roman" w:hAnsi="Times New Roman" w:cs="Times New Roman"/>
          <w:color w:val="000000"/>
          <w:sz w:val="28"/>
          <w:szCs w:val="28"/>
        </w:rPr>
        <w:t xml:space="preserve">младший советник юстиции </w:t>
      </w:r>
      <w:r w:rsidRPr="00265F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5F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5F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5F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5F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5F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Ю.А.Михнёва </w:t>
      </w:r>
    </w:p>
    <w:p w:rsidR="00265FFF" w:rsidRPr="00265FFF" w:rsidRDefault="00265FFF" w:rsidP="00D24600">
      <w:pPr>
        <w:jc w:val="center"/>
        <w:rPr>
          <w:sz w:val="20"/>
          <w:szCs w:val="20"/>
        </w:rPr>
      </w:pPr>
    </w:p>
    <w:sectPr w:rsidR="00265FFF" w:rsidRPr="00265FFF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31" w:rsidRDefault="00882631" w:rsidP="000A5EF1">
      <w:r>
        <w:separator/>
      </w:r>
    </w:p>
  </w:endnote>
  <w:endnote w:type="continuationSeparator" w:id="0">
    <w:p w:rsidR="00882631" w:rsidRDefault="00882631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31" w:rsidRDefault="00882631" w:rsidP="000A5EF1">
      <w:r>
        <w:separator/>
      </w:r>
    </w:p>
  </w:footnote>
  <w:footnote w:type="continuationSeparator" w:id="0">
    <w:p w:rsidR="00882631" w:rsidRDefault="00882631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1BAB-1BBD-46BF-9989-CDD92636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2021-01-11T08:36:00Z</cp:lastPrinted>
  <dcterms:created xsi:type="dcterms:W3CDTF">2019-01-10T09:10:00Z</dcterms:created>
  <dcterms:modified xsi:type="dcterms:W3CDTF">2021-01-11T09:16:00Z</dcterms:modified>
</cp:coreProperties>
</file>