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12" w:rsidRDefault="00F15C12" w:rsidP="00F15C12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F15C12">
        <w:rPr>
          <w:color w:val="000000"/>
          <w:sz w:val="28"/>
          <w:szCs w:val="28"/>
        </w:rPr>
        <w:t xml:space="preserve">О принимаемых  </w:t>
      </w:r>
      <w:r w:rsidRPr="00F15C12">
        <w:rPr>
          <w:sz w:val="28"/>
          <w:szCs w:val="28"/>
        </w:rPr>
        <w:t xml:space="preserve">Правительством Российской Федерации мерах </w:t>
      </w:r>
    </w:p>
    <w:p w:rsidR="00F15C12" w:rsidRDefault="00F15C12" w:rsidP="00F15C12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F15C12">
        <w:rPr>
          <w:sz w:val="28"/>
          <w:szCs w:val="28"/>
        </w:rPr>
        <w:t>по улучшению условий ведения бизнеса</w:t>
      </w:r>
    </w:p>
    <w:p w:rsidR="00F15C12" w:rsidRDefault="00F15C12" w:rsidP="00F15C12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tab/>
      </w:r>
      <w:r w:rsidRPr="00F15C12">
        <w:rPr>
          <w:rFonts w:ascii="Times New Roman" w:hAnsi="Times New Roman" w:cs="Times New Roman"/>
          <w:sz w:val="28"/>
          <w:szCs w:val="28"/>
        </w:rPr>
        <w:t>Устойчивое развитие экономики и создание благоприятных условий для ведения бизнеса определены главой государства важнейшими государственными приоритетами</w:t>
      </w: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Для реализации этих задач Правительством Российской Федерации 17.01.2019 утвержден план мероприятий «Трансформация делового климата» (далее – План). Распоряжением Правительства Российской Федерации от 17.01.2020 № 19-р в него внесены коррективы, направленные на оптимизацию  отдельных процедур в градостроительной и иных сферах деятельности. 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Ими предусмотрено сокращение срока технологического присоединения к сетям газораспределения со 150 до 135 дней.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Изложены в новой редакции ключевые показатели эффективно</w:t>
      </w:r>
      <w:proofErr w:type="gramStart"/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gramEnd"/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ти раздела II плана «Направление «Градостроительная деятельность и территориальное планирование». Срок получения разрешения на строительство и ввод объекта в эксплуатацию сокращен с 7 до 5 рабочих дней. Указанные изменения направлены на приведение плана в соответствие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Кроме того, на 11 рабочих дней уменьшен срок проведения экспертизы проектной документации и результатов инженерных изысканий для подготовки проектной  документации на строительство объектов жилищного строительства.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В соответствии с актуальной редакцией плана увеличилось количество процедур (услуг), включенных в исчерпывающий перечень административных процедур в сфере жилищного строительства, представляемых в электронном виде  (с 14 до 31).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При этом до 65 дней сокращены сроки согласования проектов документов территориального планирования за счет оптимизации процедуры согласования с учетом модернизации федеральной государственной информационной системы  территориального планирования.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Планом предусмотрено увеличение до 12,5 % доли услуг по государственной регистрации прав на недвижимое имущество и сделок с ним и кадастровому учету, оказываемых через информационно-телекоммуникационную сеть «Интернет».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Также в текущем году планируется довести до 3,4 трлн. руб. объект закупок отдельными видами юридических лиц, определяемых Правительством Российской Федерации у субъектов малого и среднего предпринимательства. 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Названные изменения позволят облегчить условия ведения бизнеса, сделают ряд административных процедур более прозрачными и менее затратными. </w:t>
      </w:r>
    </w:p>
    <w:p w:rsidR="00F15C12" w:rsidRPr="00F15C12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Наряду с </w:t>
      </w:r>
      <w:proofErr w:type="gramStart"/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изложенным</w:t>
      </w:r>
      <w:proofErr w:type="gramEnd"/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в марте 2020 года запланировано принятие Федерального закона «О государственном контроле (надзоре) и муниципальном контроле в Российской Федерации» для формирования новой с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емы контрольно-надзорной деятельности, основанной на </w:t>
      </w:r>
      <w:proofErr w:type="spellStart"/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риск-ориентированном</w:t>
      </w:r>
      <w:proofErr w:type="spellEnd"/>
      <w:r w:rsidRPr="00F15C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подходе и профилактике нарушении обязательных требований.  </w:t>
      </w:r>
    </w:p>
    <w:p w:rsidR="00F15C12" w:rsidRPr="00F15C12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15C12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15C12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</w:t>
      </w:r>
    </w:p>
    <w:p w:rsidR="00F15C12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прокурора Колыванского района </w:t>
      </w:r>
    </w:p>
    <w:p w:rsidR="00F15C12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15C12" w:rsidRPr="00440AA9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Ю.А.Михнёва </w:t>
      </w:r>
    </w:p>
    <w:p w:rsidR="00675554" w:rsidRDefault="00675554"/>
    <w:sectPr w:rsidR="00675554" w:rsidSect="009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C12"/>
    <w:rsid w:val="00675554"/>
    <w:rsid w:val="00967EFE"/>
    <w:rsid w:val="00F1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2020-02-19T11:05:00Z</cp:lastPrinted>
  <dcterms:created xsi:type="dcterms:W3CDTF">2020-02-19T10:51:00Z</dcterms:created>
  <dcterms:modified xsi:type="dcterms:W3CDTF">2020-02-19T11:05:00Z</dcterms:modified>
</cp:coreProperties>
</file>