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852" w:rsidRDefault="00AA4852" w:rsidP="00B30496">
      <w:pPr>
        <w:ind w:firstLine="708"/>
        <w:jc w:val="center"/>
        <w:rPr>
          <w:b/>
          <w:sz w:val="28"/>
          <w:szCs w:val="28"/>
        </w:rPr>
      </w:pPr>
      <w:r w:rsidRPr="007B7ED6">
        <w:rPr>
          <w:b/>
          <w:sz w:val="28"/>
          <w:szCs w:val="28"/>
        </w:rPr>
        <w:t>Кто может инициировать п</w:t>
      </w:r>
      <w:r w:rsidR="00B30496">
        <w:rPr>
          <w:b/>
          <w:sz w:val="28"/>
          <w:szCs w:val="28"/>
        </w:rPr>
        <w:t>роцедуру банкротства гражданина</w:t>
      </w:r>
    </w:p>
    <w:p w:rsidR="00B30496" w:rsidRDefault="00B30496" w:rsidP="00B30496">
      <w:pPr>
        <w:ind w:firstLine="708"/>
        <w:jc w:val="center"/>
        <w:rPr>
          <w:b/>
          <w:sz w:val="28"/>
          <w:szCs w:val="28"/>
        </w:rPr>
      </w:pPr>
    </w:p>
    <w:p w:rsidR="00AA4852" w:rsidRPr="007B7ED6" w:rsidRDefault="001363E0" w:rsidP="00AA4852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AA4852" w:rsidRPr="007B7ED6">
        <w:rPr>
          <w:color w:val="000000" w:themeColor="text1"/>
          <w:sz w:val="28"/>
          <w:szCs w:val="28"/>
        </w:rPr>
        <w:t xml:space="preserve"> соответствии с Федеральным законом от 26.10.2002</w:t>
      </w:r>
      <w:r w:rsidR="00B30496">
        <w:rPr>
          <w:color w:val="000000" w:themeColor="text1"/>
          <w:sz w:val="28"/>
          <w:szCs w:val="28"/>
        </w:rPr>
        <w:t xml:space="preserve"> г.</w:t>
      </w:r>
      <w:r w:rsidR="00AA4852" w:rsidRPr="007B7ED6">
        <w:rPr>
          <w:color w:val="000000" w:themeColor="text1"/>
          <w:sz w:val="28"/>
          <w:szCs w:val="28"/>
        </w:rPr>
        <w:t xml:space="preserve"> № 127-ФЗ «О несостоятельности (банкротстве)» (далее – Закон о банкротстве) правом на обращение в арбитражный суд с заявлением о признании гражданина банкротом обладают гражданин, конкурсный кредитор, уполномоченный орган.</w:t>
      </w:r>
    </w:p>
    <w:p w:rsidR="00AA4852" w:rsidRPr="007B7ED6" w:rsidRDefault="00AA4852" w:rsidP="00AA4852">
      <w:pPr>
        <w:ind w:firstLine="708"/>
        <w:jc w:val="both"/>
        <w:rPr>
          <w:color w:val="000000" w:themeColor="text1"/>
          <w:sz w:val="28"/>
          <w:szCs w:val="28"/>
        </w:rPr>
      </w:pPr>
      <w:r w:rsidRPr="007B7ED6">
        <w:rPr>
          <w:color w:val="000000" w:themeColor="text1"/>
          <w:sz w:val="28"/>
          <w:szCs w:val="28"/>
        </w:rPr>
        <w:t>Заявление о признании гражданина банкротом принимается арбитражным судом при условии, что требования к гражданину составляют не менее чем 500 000 рублей, и указанные требования не исполнены в течение трех месяцев с даты, когда они должны быть исполнены, если иное не предусмотрено Законом о банкротстве.</w:t>
      </w:r>
    </w:p>
    <w:p w:rsidR="00AA4852" w:rsidRPr="007B7ED6" w:rsidRDefault="00AA4852" w:rsidP="00AA4852">
      <w:pPr>
        <w:ind w:firstLine="708"/>
        <w:jc w:val="both"/>
        <w:rPr>
          <w:color w:val="000000" w:themeColor="text1"/>
          <w:sz w:val="28"/>
          <w:szCs w:val="28"/>
        </w:rPr>
      </w:pPr>
      <w:r w:rsidRPr="007B7ED6">
        <w:rPr>
          <w:color w:val="000000" w:themeColor="text1"/>
          <w:sz w:val="28"/>
          <w:szCs w:val="28"/>
        </w:rPr>
        <w:t>Гражданин обязан обратиться в арбитражный суд с заявлением о признании его банкротом в случае, если удовлетворение требований одного кредитора или нескольких кредиторов приводит к невозможности исполнения гражданином денежных обязательств и (или) обязанности по уплате обязательных платежей в полном объеме перед другими кредиторами и размер таких обязательств и обязанности в совокупности составляет не менее чем 500 000 рублей, не позднее 30 рабочих дней со дня, когда он узнал или должен был узнать об этом.</w:t>
      </w:r>
    </w:p>
    <w:p w:rsidR="00AA4852" w:rsidRPr="007B7ED6" w:rsidRDefault="00AA4852" w:rsidP="00AA4852">
      <w:pPr>
        <w:ind w:firstLine="708"/>
        <w:jc w:val="both"/>
        <w:rPr>
          <w:color w:val="000000" w:themeColor="text1"/>
          <w:sz w:val="28"/>
          <w:szCs w:val="28"/>
        </w:rPr>
      </w:pPr>
      <w:r w:rsidRPr="007B7ED6">
        <w:rPr>
          <w:color w:val="000000" w:themeColor="text1"/>
          <w:sz w:val="28"/>
          <w:szCs w:val="28"/>
        </w:rPr>
        <w:t>Гражданин вправе подать в арбитражный суд заявление о признании его банкротом в случае предвидения банкротства при наличии обстоятельств, очевидно свидетельствующих о том, что он не в состоянии исполнить денежные обязательства и (или) обязанность по уплате обязательных платежей в установленный срок, при этом гражданин отвечает признакам </w:t>
      </w:r>
      <w:hyperlink r:id="rId4" w:history="1">
        <w:r w:rsidRPr="001363E0">
          <w:rPr>
            <w:rStyle w:val="a3"/>
            <w:color w:val="000000" w:themeColor="text1"/>
            <w:sz w:val="28"/>
            <w:szCs w:val="28"/>
            <w:u w:val="none"/>
          </w:rPr>
          <w:t>неплатежеспособности</w:t>
        </w:r>
      </w:hyperlink>
      <w:r w:rsidRPr="001363E0">
        <w:rPr>
          <w:color w:val="000000" w:themeColor="text1"/>
          <w:sz w:val="28"/>
          <w:szCs w:val="28"/>
        </w:rPr>
        <w:t> </w:t>
      </w:r>
      <w:r w:rsidRPr="007B7ED6">
        <w:rPr>
          <w:color w:val="000000" w:themeColor="text1"/>
          <w:sz w:val="28"/>
          <w:szCs w:val="28"/>
        </w:rPr>
        <w:t>и (или) признакам недостаточности имущества.</w:t>
      </w:r>
    </w:p>
    <w:p w:rsidR="00AA4852" w:rsidRDefault="00AA4852" w:rsidP="00AA4852">
      <w:pPr>
        <w:ind w:firstLine="708"/>
        <w:jc w:val="both"/>
        <w:rPr>
          <w:color w:val="000000" w:themeColor="text1"/>
          <w:sz w:val="28"/>
          <w:szCs w:val="28"/>
        </w:rPr>
      </w:pPr>
      <w:r w:rsidRPr="007B7ED6">
        <w:rPr>
          <w:color w:val="000000" w:themeColor="text1"/>
          <w:sz w:val="28"/>
          <w:szCs w:val="28"/>
        </w:rPr>
        <w:t>Право на обращение в арбитражный суд с заявлением о признании гражданина, являющегося индивидуальным предпринимателем, банкротом возникает у такого гражданина при условии предварительного (не менее чем за 15 календарных дней до дня обращения в арбитражный суд) опубликования им уведомления о намерении обратиться с заявлением о признании его банкротом путем включения этого уведомления в Единый федеральный реестр сведений о фактах деятельности юридических лиц.</w:t>
      </w:r>
    </w:p>
    <w:p w:rsidR="001363E0" w:rsidRDefault="001363E0" w:rsidP="00AA4852">
      <w:pPr>
        <w:ind w:firstLine="708"/>
        <w:jc w:val="both"/>
        <w:rPr>
          <w:color w:val="000000" w:themeColor="text1"/>
          <w:sz w:val="28"/>
          <w:szCs w:val="28"/>
        </w:rPr>
      </w:pPr>
    </w:p>
    <w:p w:rsidR="001363E0" w:rsidRPr="007B7ED6" w:rsidRDefault="001363E0" w:rsidP="00AA4852">
      <w:pPr>
        <w:ind w:firstLine="708"/>
        <w:jc w:val="both"/>
        <w:rPr>
          <w:color w:val="000000" w:themeColor="text1"/>
          <w:sz w:val="28"/>
          <w:szCs w:val="28"/>
        </w:rPr>
      </w:pPr>
    </w:p>
    <w:p w:rsidR="001363E0" w:rsidRDefault="001363E0" w:rsidP="001363E0">
      <w:pPr>
        <w:pStyle w:val="a4"/>
        <w:spacing w:before="0"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40205E">
        <w:rPr>
          <w:rFonts w:ascii="Times New Roman" w:hAnsi="Times New Roman" w:cs="Times New Roman"/>
          <w:sz w:val="28"/>
          <w:szCs w:val="28"/>
          <w:lang w:val="ru-RU"/>
        </w:rPr>
        <w:t>Материал подготовлен межмуниципальны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 </w:t>
      </w:r>
    </w:p>
    <w:p w:rsidR="001363E0" w:rsidRDefault="001363E0" w:rsidP="001363E0">
      <w:pPr>
        <w:pStyle w:val="a4"/>
        <w:spacing w:before="0"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40205E">
        <w:rPr>
          <w:rFonts w:ascii="Times New Roman" w:hAnsi="Times New Roman" w:cs="Times New Roman"/>
          <w:sz w:val="28"/>
          <w:szCs w:val="28"/>
          <w:lang w:val="ru-RU"/>
        </w:rPr>
        <w:t>Ленинским отделом Управления Росреестра</w:t>
      </w:r>
    </w:p>
    <w:p w:rsidR="001363E0" w:rsidRPr="00DC6FA5" w:rsidRDefault="001363E0" w:rsidP="001363E0">
      <w:pPr>
        <w:pStyle w:val="a4"/>
        <w:spacing w:before="0"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40205E">
        <w:rPr>
          <w:rFonts w:ascii="Times New Roman" w:hAnsi="Times New Roman" w:cs="Times New Roman"/>
          <w:sz w:val="28"/>
          <w:szCs w:val="28"/>
          <w:lang w:val="ru-RU"/>
        </w:rPr>
        <w:t xml:space="preserve"> по Новосибирской области</w:t>
      </w:r>
    </w:p>
    <w:p w:rsidR="00D43640" w:rsidRDefault="00D43640"/>
    <w:sectPr w:rsidR="00D43640" w:rsidSect="00D43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A4852"/>
    <w:rsid w:val="001363E0"/>
    <w:rsid w:val="00180B4D"/>
    <w:rsid w:val="001822A4"/>
    <w:rsid w:val="00267E95"/>
    <w:rsid w:val="002B1A25"/>
    <w:rsid w:val="00485D6F"/>
    <w:rsid w:val="004B09D4"/>
    <w:rsid w:val="00743727"/>
    <w:rsid w:val="008A1964"/>
    <w:rsid w:val="00916B1F"/>
    <w:rsid w:val="009736DD"/>
    <w:rsid w:val="009C0BCD"/>
    <w:rsid w:val="00AA4852"/>
    <w:rsid w:val="00B30496"/>
    <w:rsid w:val="00CA5622"/>
    <w:rsid w:val="00D43640"/>
    <w:rsid w:val="00D87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4852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1363E0"/>
    <w:pPr>
      <w:spacing w:before="180" w:after="180"/>
    </w:pPr>
    <w:rPr>
      <w:rFonts w:ascii="Cambria" w:eastAsia="Cambria" w:hAnsi="Cambria" w:cs="Cambria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99"/>
    <w:rsid w:val="001363E0"/>
    <w:rPr>
      <w:rFonts w:ascii="Cambria" w:eastAsia="Cambria" w:hAnsi="Cambria" w:cs="Cambria"/>
      <w:sz w:val="24"/>
      <w:szCs w:val="24"/>
      <w:lang w:val="en-US"/>
    </w:rPr>
  </w:style>
  <w:style w:type="paragraph" w:styleId="a6">
    <w:name w:val="caption"/>
    <w:basedOn w:val="a"/>
    <w:uiPriority w:val="99"/>
    <w:qFormat/>
    <w:rsid w:val="001363E0"/>
    <w:pPr>
      <w:spacing w:after="120"/>
    </w:pPr>
    <w:rPr>
      <w:rFonts w:ascii="Cambria" w:eastAsia="Cambria" w:hAnsi="Cambria" w:cs="Cambria"/>
      <w:i/>
      <w:iCs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18C3CC116F80C5BC41E3ED085DC2376AA6EFB49B7C651C66177AF75D0E1642336A8FF486C223E3BC7858FB3053EEA6B5002B4ECDD9B45n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levpua</dc:creator>
  <cp:keywords/>
  <dc:description/>
  <cp:lastModifiedBy>levpua</cp:lastModifiedBy>
  <cp:revision>3</cp:revision>
  <cp:lastPrinted>2019-11-06T01:49:00Z</cp:lastPrinted>
  <dcterms:created xsi:type="dcterms:W3CDTF">2019-11-05T09:05:00Z</dcterms:created>
  <dcterms:modified xsi:type="dcterms:W3CDTF">2019-11-06T01:49:00Z</dcterms:modified>
</cp:coreProperties>
</file>